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A94BD" w14:textId="2F8CB2C5" w:rsidR="00260E1E" w:rsidRPr="004E6AB9" w:rsidRDefault="00260E1E" w:rsidP="004E6AB9">
      <w:pPr>
        <w:pStyle w:val="TITULEKVZVY"/>
        <w:spacing w:after="120"/>
        <w:jc w:val="center"/>
      </w:pPr>
      <w:r w:rsidRPr="004E6AB9">
        <w:t>ČESTNÉ PROHLÁŠENÍ</w:t>
      </w:r>
    </w:p>
    <w:p w14:paraId="40B87C1B" w14:textId="44917E8E" w:rsidR="00260E1E" w:rsidRPr="004E6AB9" w:rsidRDefault="00260E1E" w:rsidP="004E6AB9">
      <w:pPr>
        <w:pStyle w:val="TITULEKVZVY"/>
        <w:spacing w:after="120"/>
        <w:jc w:val="center"/>
      </w:pPr>
      <w:r w:rsidRPr="004E6AB9">
        <w:t>k vyloučení dvojího financování</w:t>
      </w:r>
    </w:p>
    <w:p w14:paraId="3C77B24B" w14:textId="77777777" w:rsidR="00F5599F" w:rsidRDefault="00F5599F" w:rsidP="009E44F1"/>
    <w:p w14:paraId="646115CF" w14:textId="2042C476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dvojího financování, bude posuzován jako pochybení žadatele/příjemce s dopady dle platné legislativy! Vyplňujte pouze bílá pole.</w:t>
      </w:r>
    </w:p>
    <w:p w14:paraId="43E541A1" w14:textId="38208024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EF7A3E" w:rsidRDefault="00EF7A3E" w:rsidP="00EF7A3E">
            <w:pPr>
              <w:pStyle w:val="TabNL"/>
              <w:spacing w:after="0"/>
              <w:jc w:val="center"/>
            </w:pPr>
            <w:r w:rsidRPr="00EF7A3E">
              <w:rPr>
                <w:rFonts w:eastAsia="Calibri"/>
                <w:szCs w:val="22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EF7A3E">
        <w:tc>
          <w:tcPr>
            <w:tcW w:w="2547" w:type="dxa"/>
            <w:shd w:val="clear" w:color="auto" w:fill="auto"/>
          </w:tcPr>
          <w:p w14:paraId="3EEC0293" w14:textId="19AF0E26" w:rsidR="00EF7A3E" w:rsidRPr="00EF7A3E" w:rsidRDefault="00EF7A3E" w:rsidP="00EF7A3E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Poskytovatel podpory:</w:t>
            </w:r>
          </w:p>
        </w:tc>
        <w:tc>
          <w:tcPr>
            <w:tcW w:w="6520" w:type="dxa"/>
          </w:tcPr>
          <w:p w14:paraId="7F2BA714" w14:textId="20B909F6" w:rsidR="00EF7A3E" w:rsidRPr="00071B6A" w:rsidRDefault="00EF7A3E" w:rsidP="00EF7A3E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67C8FDA2" w14:textId="77777777" w:rsidTr="00EF7A3E">
        <w:tc>
          <w:tcPr>
            <w:tcW w:w="2547" w:type="dxa"/>
          </w:tcPr>
          <w:p w14:paraId="488333D9" w14:textId="6942FEB4" w:rsidR="00EF7A3E" w:rsidRPr="00EF7A3E" w:rsidRDefault="00EF7A3E" w:rsidP="00EF7A3E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Číslo operace:</w:t>
            </w:r>
          </w:p>
        </w:tc>
        <w:tc>
          <w:tcPr>
            <w:tcW w:w="6520" w:type="dxa"/>
          </w:tcPr>
          <w:p w14:paraId="6C68EAC4" w14:textId="75BFEF51" w:rsidR="00EF7A3E" w:rsidRPr="00071B6A" w:rsidRDefault="00EF7A3E" w:rsidP="00EF7A3E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252728CA" w14:textId="77777777" w:rsidTr="00EF7A3E">
        <w:tc>
          <w:tcPr>
            <w:tcW w:w="2547" w:type="dxa"/>
          </w:tcPr>
          <w:p w14:paraId="7F296E92" w14:textId="7E32F1FB" w:rsidR="00EF7A3E" w:rsidRPr="00EF7A3E" w:rsidRDefault="00EF7A3E" w:rsidP="00EF7A3E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Název/názvy operace:</w:t>
            </w:r>
          </w:p>
        </w:tc>
        <w:tc>
          <w:tcPr>
            <w:tcW w:w="6520" w:type="dxa"/>
          </w:tcPr>
          <w:p w14:paraId="7383DFA1" w14:textId="77777777" w:rsidR="00EF7A3E" w:rsidRPr="00071B6A" w:rsidRDefault="00EF7A3E" w:rsidP="00EF7A3E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5E698DF" w14:textId="77777777" w:rsidTr="00EF7A3E">
        <w:tc>
          <w:tcPr>
            <w:tcW w:w="2547" w:type="dxa"/>
          </w:tcPr>
          <w:p w14:paraId="2941EDBD" w14:textId="25D7A41D" w:rsidR="00EF7A3E" w:rsidRPr="00EF7A3E" w:rsidRDefault="00EF7A3E" w:rsidP="00EF7A3E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Název komponenty:</w:t>
            </w:r>
          </w:p>
        </w:tc>
        <w:tc>
          <w:tcPr>
            <w:tcW w:w="6520" w:type="dxa"/>
          </w:tcPr>
          <w:p w14:paraId="614A2E7F" w14:textId="77777777" w:rsidR="00EF7A3E" w:rsidRPr="00071B6A" w:rsidRDefault="00EF7A3E" w:rsidP="00EF7A3E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CC202D0" w14:textId="77777777" w:rsidTr="00EF7A3E">
        <w:tc>
          <w:tcPr>
            <w:tcW w:w="2547" w:type="dxa"/>
          </w:tcPr>
          <w:p w14:paraId="6D1105A8" w14:textId="76F219E6" w:rsidR="00EF7A3E" w:rsidRPr="00EF7A3E" w:rsidRDefault="00EF7A3E" w:rsidP="00EF7A3E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Název opatření:</w:t>
            </w:r>
          </w:p>
        </w:tc>
        <w:tc>
          <w:tcPr>
            <w:tcW w:w="6520" w:type="dxa"/>
          </w:tcPr>
          <w:p w14:paraId="4112E402" w14:textId="77777777" w:rsidR="00EF7A3E" w:rsidRPr="00071B6A" w:rsidRDefault="00EF7A3E" w:rsidP="00EF7A3E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59A8ED11" w14:textId="77777777" w:rsidR="00EF7A3E" w:rsidRDefault="00EF7A3E" w:rsidP="00EF7A3E">
      <w:pPr>
        <w:spacing w:after="0" w:line="264" w:lineRule="auto"/>
        <w:rPr>
          <w:rFonts w:eastAsia="Times New Roman" w:cs="Times New Roman"/>
          <w:b/>
          <w:bCs/>
          <w:szCs w:val="20"/>
          <w:lang w:eastAsia="cs-CZ"/>
        </w:rPr>
      </w:pPr>
    </w:p>
    <w:p w14:paraId="2D3CA3E6" w14:textId="58A13EDC" w:rsidR="00EF7A3E" w:rsidRP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Já, statutární zástupce žadatele/příjemce, čestně prohlašuji, že na stejné způsobilé výdaje aktivity podpořené z Národního plánu obnovy nečerpám jinou veřejnou podporu podle článku 107 odst. 1 Smlouvy o fungování Evropské unie, podporu z prostředků Unie, které centrálně spravují orgány, agentury, společné podniky a jiné subjekty Unie a která není přímo ani nepřímo pod kontrolou členských států, a ani podporu v režimu de minimis.</w:t>
      </w:r>
    </w:p>
    <w:p w14:paraId="6E1938B4" w14:textId="77777777" w:rsid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Tedy na stejné způsobilé výdaje nečerpám podporu z jiného fondu nebo nástroje Unie, případně téhož fondu, ani z jiného programu nebo ze státního rozpočtu a dalších veřejných zdrojů.</w:t>
      </w:r>
    </w:p>
    <w:p w14:paraId="78D902BC" w14:textId="25C0BCD7" w:rsidR="007D7670" w:rsidRDefault="0075335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5B5374">
        <w:rPr>
          <w:rFonts w:eastAsia="Times New Roman" w:cs="Times New Roman"/>
          <w:b/>
          <w:bCs/>
          <w:szCs w:val="20"/>
          <w:lang w:eastAsia="cs-CZ"/>
        </w:rPr>
        <w:t>Pro případ, že je/bude zapojen další typ podpory, budu Fond neprodleně informovat a předložím příslušný právní akt, kterým byla podpora přiznána.</w:t>
      </w:r>
    </w:p>
    <w:p w14:paraId="3E053F50" w14:textId="77777777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34E86C9C" w14:textId="4343A5FE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 úplné a jsem si vědom právních následků a sankcí, které vyplývají z uvedení nepravdivých nebo neúplných údajů, a případného trestního stíhání.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2BC272C0" w14:textId="6A5AB541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výše uvedené údaje jsou poskytovány dobrovolně a jsou úplné a pravdivé k datu sestavení a podání žádosti o podporu a v souladu se stave</w:t>
      </w:r>
      <w:r w:rsidR="00767997" w:rsidRPr="005B5374">
        <w:rPr>
          <w:rFonts w:eastAsia="Times New Roman" w:cs="Times New Roman"/>
          <w:szCs w:val="20"/>
          <w:lang w:eastAsia="cs-CZ"/>
        </w:rPr>
        <w:t>m</w:t>
      </w:r>
      <w:r w:rsidRPr="005B5374">
        <w:rPr>
          <w:rFonts w:eastAsia="Times New Roman" w:cs="Times New Roman"/>
          <w:szCs w:val="20"/>
          <w:lang w:eastAsia="cs-CZ"/>
        </w:rPr>
        <w:t xml:space="preserve"> v účetnictví a účetních závěrkách uvedených subjektů.</w:t>
      </w:r>
    </w:p>
    <w:p w14:paraId="5DB90072" w14:textId="26A5BD1C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5F9AD736" w14:textId="03E4AB9E" w:rsidR="007D7670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Souhlasím se zpracováním svých osobních údajů obsažených v tomto prohlášení ve smyslu zákona č. 110/2019 Sb., o zpracování osobních údajů z důvodů kontroly a vyloučení </w:t>
      </w:r>
      <w:r w:rsidR="00F25C5E">
        <w:rPr>
          <w:rFonts w:eastAsia="Times New Roman" w:cs="Times New Roman"/>
          <w:szCs w:val="20"/>
          <w:lang w:eastAsia="cs-CZ"/>
        </w:rPr>
        <w:t>dvojího financování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, </w:t>
      </w:r>
      <w:r w:rsidRPr="005B5374">
        <w:rPr>
          <w:rFonts w:eastAsia="Times New Roman" w:cs="Times New Roman"/>
          <w:szCs w:val="20"/>
          <w:lang w:eastAsia="cs-CZ"/>
        </w:rPr>
        <w:t>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EF7A3E" w:rsidRPr="00071B6A" w14:paraId="25A9D34A" w14:textId="77777777" w:rsidTr="00783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  <w:shd w:val="clear" w:color="auto" w:fill="008A00"/>
          </w:tcPr>
          <w:p w14:paraId="7726E613" w14:textId="559C8F8B" w:rsidR="00EF7A3E" w:rsidRPr="00EF7A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</w:rPr>
            </w:pPr>
            <w:r w:rsidRPr="00EF7A3E">
              <w:rPr>
                <w:color w:val="FFFFFF" w:themeColor="background1"/>
              </w:rPr>
              <w:lastRenderedPageBreak/>
              <w:t>Jméno, příjmení a funkce podpisující osoby vzhledem ke společnosti/organizaci:</w:t>
            </w:r>
          </w:p>
        </w:tc>
        <w:tc>
          <w:tcPr>
            <w:tcW w:w="652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7833F3">
        <w:trPr>
          <w:trHeight w:val="467"/>
        </w:trPr>
        <w:tc>
          <w:tcPr>
            <w:tcW w:w="2547" w:type="dxa"/>
            <w:shd w:val="clear" w:color="auto" w:fill="008A00"/>
          </w:tcPr>
          <w:p w14:paraId="7F1B8643" w14:textId="1BD84C63" w:rsidR="00EF7A3E" w:rsidRPr="00EF7A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</w:rPr>
            </w:pPr>
            <w:r w:rsidRPr="00EF7A3E">
              <w:rPr>
                <w:color w:val="FFFFFF" w:themeColor="background1"/>
              </w:rPr>
              <w:t>Podpis:</w:t>
            </w:r>
          </w:p>
        </w:tc>
        <w:tc>
          <w:tcPr>
            <w:tcW w:w="652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7833F3">
        <w:trPr>
          <w:trHeight w:val="418"/>
        </w:trPr>
        <w:tc>
          <w:tcPr>
            <w:tcW w:w="2547" w:type="dxa"/>
            <w:shd w:val="clear" w:color="auto" w:fill="008A00"/>
          </w:tcPr>
          <w:p w14:paraId="19489AD8" w14:textId="174F6E21" w:rsidR="00EF7A3E" w:rsidRPr="00EF7A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</w:rPr>
            </w:pPr>
            <w:r w:rsidRPr="00EF7A3E">
              <w:rPr>
                <w:color w:val="FFFFFF" w:themeColor="background1"/>
              </w:rPr>
              <w:t>Místo:</w:t>
            </w:r>
          </w:p>
        </w:tc>
        <w:tc>
          <w:tcPr>
            <w:tcW w:w="652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7833F3">
        <w:trPr>
          <w:trHeight w:val="410"/>
        </w:trPr>
        <w:tc>
          <w:tcPr>
            <w:tcW w:w="2547" w:type="dxa"/>
            <w:shd w:val="clear" w:color="auto" w:fill="008A00"/>
          </w:tcPr>
          <w:p w14:paraId="40A61CB1" w14:textId="748DEBAE" w:rsidR="00EF7A3E" w:rsidRPr="00EF7A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</w:rPr>
            </w:pPr>
            <w:r w:rsidRPr="00EF7A3E">
              <w:rPr>
                <w:color w:val="FFFFFF" w:themeColor="background1"/>
              </w:rPr>
              <w:t>Dne:</w:t>
            </w:r>
          </w:p>
        </w:tc>
        <w:tc>
          <w:tcPr>
            <w:tcW w:w="652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57688D3A" w14:textId="77777777" w:rsidR="00EF7A3E" w:rsidRPr="005B5374" w:rsidRDefault="00EF7A3E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p w14:paraId="1D382130" w14:textId="77777777" w:rsidR="00F5599F" w:rsidRPr="00F5599F" w:rsidRDefault="00F5599F" w:rsidP="007D7670">
      <w:pPr>
        <w:spacing w:before="120"/>
      </w:pPr>
    </w:p>
    <w:p w14:paraId="591B272C" w14:textId="77777777" w:rsidR="007D7670" w:rsidRDefault="007D7670" w:rsidP="007D7670">
      <w:pPr>
        <w:spacing w:before="120"/>
      </w:pPr>
    </w:p>
    <w:p w14:paraId="3CD2FB6A" w14:textId="523F1526" w:rsidR="007D7670" w:rsidRPr="003006D5" w:rsidRDefault="007D7670" w:rsidP="007D7670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</w:p>
    <w:p w14:paraId="60EEB2D6" w14:textId="2406FB85" w:rsidR="00DE1534" w:rsidRPr="00F26B26" w:rsidRDefault="00DE1534" w:rsidP="00F26B26">
      <w:pPr>
        <w:keepNext/>
        <w:spacing w:before="360" w:after="120" w:line="360" w:lineRule="auto"/>
        <w:rPr>
          <w:rFonts w:cs="Segoe UI"/>
          <w:bCs/>
          <w:iCs/>
          <w:szCs w:val="20"/>
        </w:rPr>
      </w:pPr>
    </w:p>
    <w:sectPr w:rsidR="00DE1534" w:rsidRPr="00F26B26" w:rsidSect="00F55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DB0DF" w14:textId="77777777" w:rsidR="00387D27" w:rsidRDefault="00387D27" w:rsidP="007B1EE9">
      <w:r>
        <w:separator/>
      </w:r>
    </w:p>
    <w:p w14:paraId="0287184F" w14:textId="77777777" w:rsidR="00387D27" w:rsidRDefault="00387D27"/>
  </w:endnote>
  <w:endnote w:type="continuationSeparator" w:id="0">
    <w:p w14:paraId="35DC65B3" w14:textId="77777777" w:rsidR="00387D27" w:rsidRDefault="00387D27" w:rsidP="007B1EE9">
      <w:r>
        <w:continuationSeparator/>
      </w:r>
    </w:p>
    <w:p w14:paraId="63364D9B" w14:textId="77777777" w:rsidR="00387D27" w:rsidRDefault="00387D27"/>
  </w:endnote>
  <w:endnote w:type="continuationNotice" w:id="1">
    <w:p w14:paraId="43C363E8" w14:textId="77777777" w:rsidR="00387D27" w:rsidRDefault="00387D27">
      <w:pPr>
        <w:spacing w:after="0" w:line="240" w:lineRule="auto"/>
      </w:pPr>
    </w:p>
    <w:p w14:paraId="39DC84F0" w14:textId="77777777" w:rsidR="00387D27" w:rsidRDefault="00387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7867D" w14:textId="77777777" w:rsidR="00F25C4E" w:rsidRDefault="00F25C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2" name="Obrázek 2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6552A015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F25C4E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F25C4E">
      <w:rPr>
        <w:rStyle w:val="slostrnky"/>
        <w:b/>
        <w:noProof/>
        <w:color w:val="808080" w:themeColor="background1" w:themeShade="80"/>
        <w:sz w:val="16"/>
      </w:rPr>
      <w:t>2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9DE8C" w14:textId="77777777" w:rsidR="00F25C4E" w:rsidRDefault="00F25C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46B55" w14:textId="77777777" w:rsidR="00387D27" w:rsidRDefault="00387D27" w:rsidP="003212B5">
      <w:r>
        <w:separator/>
      </w:r>
    </w:p>
  </w:footnote>
  <w:footnote w:type="continuationSeparator" w:id="0">
    <w:p w14:paraId="54952DF0" w14:textId="77777777" w:rsidR="00387D27" w:rsidRDefault="00387D27" w:rsidP="003212B5">
      <w:r>
        <w:continuationSeparator/>
      </w:r>
    </w:p>
  </w:footnote>
  <w:footnote w:type="continuationNotice" w:id="1">
    <w:p w14:paraId="59FDD6A5" w14:textId="77777777" w:rsidR="00387D27" w:rsidRDefault="00387D27">
      <w:pPr>
        <w:spacing w:after="0" w:line="240" w:lineRule="auto"/>
      </w:pPr>
    </w:p>
    <w:p w14:paraId="7A205347" w14:textId="77777777" w:rsidR="00387D27" w:rsidRDefault="00387D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8342" w14:textId="77777777" w:rsidR="00F25C4E" w:rsidRDefault="00F25C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B1D9F" w14:textId="47F50F3D" w:rsidR="00F829F5" w:rsidRDefault="00EE6A23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6786C" w14:textId="53962C54" w:rsidR="0060286D" w:rsidRDefault="00F25C4E" w:rsidP="0060286D">
    <w:pPr>
      <w:pStyle w:val="Zhlav"/>
      <w:tabs>
        <w:tab w:val="left" w:pos="8222"/>
      </w:tabs>
      <w:jc w:val="right"/>
    </w:pPr>
    <w:r>
      <w:t>Příloha č. 5</w:t>
    </w:r>
    <w:bookmarkStart w:id="0" w:name="_GoBack"/>
    <w:bookmarkEnd w:id="0"/>
    <w:r w:rsidR="0060286D">
      <w:t xml:space="preserve"> 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5F97" w14:textId="77777777" w:rsidR="00F25C4E" w:rsidRDefault="00F25C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2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6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9"/>
    <w:lvlOverride w:ilvl="0">
      <w:startOverride w:val="1"/>
    </w:lvlOverride>
  </w:num>
  <w:num w:numId="10">
    <w:abstractNumId w:val="10"/>
  </w:num>
  <w:num w:numId="11">
    <w:abstractNumId w:val="13"/>
  </w:num>
  <w:num w:numId="12">
    <w:abstractNumId w:val="1"/>
  </w:num>
  <w:num w:numId="13">
    <w:abstractNumId w:val="4"/>
  </w:num>
  <w:num w:numId="14">
    <w:abstractNumId w:val="14"/>
  </w:num>
  <w:num w:numId="15">
    <w:abstractNumId w:val="7"/>
  </w:num>
  <w:num w:numId="16">
    <w:abstractNumId w:val="7"/>
  </w:num>
  <w:num w:numId="17">
    <w:abstractNumId w:val="16"/>
  </w:num>
  <w:num w:numId="18">
    <w:abstractNumId w:val="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9"/>
  </w:num>
  <w:num w:numId="23">
    <w:abstractNumId w:val="6"/>
  </w:num>
  <w:num w:numId="24">
    <w:abstractNumId w:val="3"/>
  </w:num>
  <w:num w:numId="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4843"/>
    <w:rsid w:val="00155E5A"/>
    <w:rsid w:val="00155E7F"/>
    <w:rsid w:val="0015662B"/>
    <w:rsid w:val="0015687B"/>
    <w:rsid w:val="00156F02"/>
    <w:rsid w:val="001571E3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D2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86D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AE0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267A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5C7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BED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5C4E"/>
    <w:rsid w:val="00F25C5E"/>
    <w:rsid w:val="00F262B2"/>
    <w:rsid w:val="00F26377"/>
    <w:rsid w:val="00F26B26"/>
    <w:rsid w:val="00F27205"/>
    <w:rsid w:val="00F274D9"/>
    <w:rsid w:val="00F302AC"/>
    <w:rsid w:val="00F3078D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9236-43CD-42EB-B157-8884D995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Ruzickova Magda</cp:lastModifiedBy>
  <cp:revision>3</cp:revision>
  <cp:lastPrinted>2022-04-29T07:49:00Z</cp:lastPrinted>
  <dcterms:created xsi:type="dcterms:W3CDTF">2022-10-07T09:15:00Z</dcterms:created>
  <dcterms:modified xsi:type="dcterms:W3CDTF">2023-06-15T14:02:00Z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